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sz w:val="32"/>
          <w:szCs w:val="32"/>
        </w:rPr>
      </w:pPr>
      <w:bookmarkStart w:id="0" w:name="_GoBack"/>
      <w:bookmarkEnd w:id="0"/>
      <w:r>
        <w:rPr>
          <w:rFonts w:hint="eastAsia" w:ascii="宋体" w:hAnsi="宋体" w:eastAsia="宋体"/>
          <w:b/>
          <w:sz w:val="32"/>
          <w:szCs w:val="32"/>
        </w:rPr>
        <w:t>机械工程与自动化学院</w:t>
      </w:r>
    </w:p>
    <w:p>
      <w:pPr>
        <w:jc w:val="center"/>
        <w:rPr>
          <w:rFonts w:ascii="宋体" w:hAnsi="宋体" w:eastAsia="宋体"/>
          <w:b/>
          <w:sz w:val="32"/>
          <w:szCs w:val="32"/>
        </w:rPr>
      </w:pPr>
      <w:r>
        <w:rPr>
          <w:rFonts w:hint="eastAsia" w:ascii="宋体" w:hAnsi="宋体" w:eastAsia="宋体"/>
          <w:b/>
          <w:sz w:val="32"/>
          <w:szCs w:val="32"/>
        </w:rPr>
        <w:t>研究生国家奖学金科学研究能力量化计分标准</w:t>
      </w:r>
    </w:p>
    <w:p>
      <w:pPr>
        <w:snapToGrid w:val="0"/>
        <w:spacing w:line="300" w:lineRule="auto"/>
        <w:ind w:firstLine="480" w:firstLineChars="200"/>
        <w:jc w:val="left"/>
        <w:rPr>
          <w:rFonts w:ascii="宋体" w:hAnsi="宋体"/>
          <w:sz w:val="24"/>
        </w:rPr>
      </w:pPr>
    </w:p>
    <w:p>
      <w:pPr>
        <w:snapToGrid w:val="0"/>
        <w:spacing w:line="300" w:lineRule="auto"/>
        <w:ind w:firstLine="480" w:firstLineChars="200"/>
        <w:jc w:val="left"/>
        <w:rPr>
          <w:rFonts w:ascii="宋体" w:hAnsi="宋体"/>
          <w:sz w:val="24"/>
        </w:rPr>
      </w:pPr>
      <w:r>
        <w:rPr>
          <w:rFonts w:hint="eastAsia" w:ascii="宋体" w:hAnsi="宋体"/>
          <w:sz w:val="24"/>
        </w:rPr>
        <w:t>一、硕士研究生在读期间至少在中文核心及以上期刊发表本人为第一作者辽宁科技大学为第一署名单位的学术论文</w:t>
      </w:r>
      <w:r>
        <w:rPr>
          <w:rFonts w:ascii="宋体" w:hAnsi="宋体"/>
          <w:sz w:val="24"/>
        </w:rPr>
        <w:t>1</w:t>
      </w:r>
      <w:r>
        <w:rPr>
          <w:rFonts w:hint="eastAsia" w:ascii="宋体" w:hAnsi="宋体"/>
          <w:sz w:val="24"/>
        </w:rPr>
        <w:t>篇；或获得发明专利授权</w:t>
      </w:r>
      <w:r>
        <w:rPr>
          <w:rFonts w:hint="eastAsia" w:ascii="宋体" w:hAnsi="宋体"/>
          <w:bCs/>
          <w:sz w:val="24"/>
        </w:rPr>
        <w:t>（除导师外，学生排名第一；</w:t>
      </w:r>
      <w:r>
        <w:rPr>
          <w:rFonts w:hint="eastAsia" w:ascii="宋体" w:hAnsi="宋体"/>
          <w:sz w:val="24"/>
        </w:rPr>
        <w:t>且辽宁科技大学为第一署名单位）</w:t>
      </w:r>
      <w:r>
        <w:rPr>
          <w:rFonts w:ascii="宋体" w:hAnsi="宋体"/>
          <w:sz w:val="24"/>
        </w:rPr>
        <w:t>1</w:t>
      </w:r>
      <w:r>
        <w:rPr>
          <w:rFonts w:hint="eastAsia" w:ascii="宋体" w:hAnsi="宋体"/>
          <w:sz w:val="24"/>
        </w:rPr>
        <w:t>项。如不符合上述条件，但在科研、社会贡献等某些方面取得突出成绩的</w:t>
      </w:r>
      <w:r>
        <w:rPr>
          <w:rFonts w:hint="eastAsia" w:ascii="宋体" w:hAnsi="宋体" w:cs="Arial"/>
          <w:kern w:val="0"/>
          <w:sz w:val="24"/>
        </w:rPr>
        <w:t>特殊申报者，经院国家奖学金评审委员会同意，报校国家奖学金评审领导小组认定其申报资格。</w:t>
      </w:r>
    </w:p>
    <w:p>
      <w:pPr>
        <w:snapToGrid w:val="0"/>
        <w:spacing w:line="324" w:lineRule="auto"/>
        <w:ind w:firstLine="480" w:firstLineChars="200"/>
        <w:rPr>
          <w:rFonts w:ascii="宋体" w:hAnsi="宋体"/>
          <w:sz w:val="24"/>
        </w:rPr>
      </w:pPr>
      <w:r>
        <w:rPr>
          <w:rFonts w:hint="eastAsia" w:ascii="宋体" w:hAnsi="宋体"/>
          <w:sz w:val="24"/>
        </w:rPr>
        <w:t>二、科学研究能力成绩</w:t>
      </w:r>
      <w:r>
        <w:rPr>
          <w:rFonts w:ascii="宋体" w:hAnsi="宋体"/>
          <w:sz w:val="24"/>
        </w:rPr>
        <w:t>B</w:t>
      </w:r>
      <w:r>
        <w:rPr>
          <w:rFonts w:hint="eastAsia" w:ascii="宋体" w:hAnsi="宋体"/>
          <w:sz w:val="24"/>
        </w:rPr>
        <w:t>：B≤50分。若累计加分总和有超过</w:t>
      </w:r>
      <w:r>
        <w:rPr>
          <w:rFonts w:ascii="宋体" w:hAnsi="宋体"/>
          <w:sz w:val="24"/>
        </w:rPr>
        <w:t>50</w:t>
      </w:r>
      <w:r>
        <w:rPr>
          <w:rFonts w:hint="eastAsia" w:ascii="宋体" w:hAnsi="宋体"/>
          <w:sz w:val="24"/>
        </w:rPr>
        <w:t>分的，须对申报者此项得分进行归一处理，即将申报者的累计加分结果进行排序，并认定第一名的得分为50分，则:</w:t>
      </w:r>
    </w:p>
    <w:p>
      <w:pPr>
        <w:snapToGrid w:val="0"/>
        <w:spacing w:line="324" w:lineRule="auto"/>
        <w:ind w:firstLine="1446" w:firstLineChars="600"/>
        <w:rPr>
          <w:rFonts w:ascii="宋体" w:hAnsi="宋体"/>
          <w:b/>
          <w:sz w:val="24"/>
        </w:rPr>
      </w:pPr>
      <w:r>
        <w:rPr>
          <w:rFonts w:hint="eastAsia" w:ascii="宋体" w:hAnsi="宋体"/>
          <w:b/>
          <w:sz w:val="24"/>
        </w:rPr>
        <w:t>第n名的得分</w:t>
      </w:r>
      <m:oMath>
        <m:r>
          <m:rPr>
            <m:sty m:val="p"/>
          </m:rPr>
          <w:rPr>
            <w:rFonts w:ascii="Cambria Math" w:hAnsi="Cambria Math" w:eastAsia="Cambria Math" w:cs="Cambria Math"/>
            <w:sz w:val="32"/>
            <w:szCs w:val="32"/>
          </w:rPr>
          <m:t>=</m:t>
        </m:r>
        <m:f>
          <m:fPr>
            <m:ctrlPr>
              <w:rPr>
                <w:rFonts w:ascii="Cambria Math" w:hAnsi="Cambria Math" w:eastAsia="Cambria Math"/>
                <w:b/>
                <w:sz w:val="32"/>
                <w:szCs w:val="32"/>
              </w:rPr>
            </m:ctrlPr>
          </m:fPr>
          <m:num>
            <m:r>
              <m:rPr>
                <m:sty m:val="b"/>
              </m:rPr>
              <w:rPr>
                <w:rFonts w:hint="eastAsia" w:ascii="Cambria Math" w:hAnsi="Cambria Math"/>
                <w:sz w:val="32"/>
                <w:szCs w:val="32"/>
              </w:rPr>
              <m:t>排名第</m:t>
            </m:r>
            <m:r>
              <m:rPr>
                <m:sty m:val="b"/>
              </m:rPr>
              <w:rPr>
                <w:rFonts w:hint="eastAsia" w:ascii="Cambria Math" w:hAnsi="Cambria Math" w:eastAsia="Cambria Math" w:cs="Cambria Math"/>
                <w:sz w:val="32"/>
                <w:szCs w:val="32"/>
              </w:rPr>
              <m:t>n</m:t>
            </m:r>
            <m:r>
              <m:rPr>
                <m:sty m:val="b"/>
              </m:rPr>
              <w:rPr>
                <w:rFonts w:hint="eastAsia" w:ascii="Cambria Math" w:hAnsi="Cambria Math"/>
                <w:sz w:val="32"/>
                <w:szCs w:val="32"/>
              </w:rPr>
              <m:t>名的累计加分</m:t>
            </m:r>
            <m:ctrlPr>
              <w:rPr>
                <w:rFonts w:ascii="Cambria Math" w:hAnsi="Cambria Math" w:eastAsia="Cambria Math"/>
                <w:b/>
                <w:sz w:val="32"/>
                <w:szCs w:val="32"/>
              </w:rPr>
            </m:ctrlPr>
          </m:num>
          <m:den>
            <m:r>
              <m:rPr>
                <m:sty m:val="b"/>
              </m:rPr>
              <w:rPr>
                <w:rFonts w:hint="eastAsia" w:ascii="Cambria Math" w:hAnsi="Cambria Math"/>
                <w:sz w:val="32"/>
                <w:szCs w:val="32"/>
              </w:rPr>
              <m:t>排名第一名的累计加分</m:t>
            </m:r>
            <m:ctrlPr>
              <w:rPr>
                <w:rFonts w:ascii="Cambria Math" w:hAnsi="Cambria Math" w:eastAsia="Cambria Math"/>
                <w:b/>
                <w:sz w:val="32"/>
                <w:szCs w:val="32"/>
              </w:rPr>
            </m:ctrlPr>
          </m:den>
        </m:f>
      </m:oMath>
      <w:r>
        <w:rPr>
          <w:rFonts w:hint="eastAsia" w:ascii="宋体" w:hAnsi="宋体"/>
          <w:b/>
          <w:sz w:val="24"/>
        </w:rPr>
        <w:t>*50</w:t>
      </w:r>
    </w:p>
    <w:p>
      <w:pPr>
        <w:snapToGrid w:val="0"/>
        <w:spacing w:line="324" w:lineRule="auto"/>
        <w:ind w:firstLine="1446" w:firstLineChars="600"/>
        <w:rPr>
          <w:rFonts w:ascii="宋体"/>
          <w:b/>
          <w:sz w:val="24"/>
        </w:rPr>
      </w:pPr>
    </w:p>
    <w:p>
      <w:pPr>
        <w:snapToGrid w:val="0"/>
        <w:spacing w:line="324" w:lineRule="auto"/>
        <w:ind w:firstLine="482" w:firstLineChars="200"/>
        <w:jc w:val="center"/>
        <w:rPr>
          <w:rFonts w:ascii="宋体"/>
          <w:b/>
          <w:sz w:val="24"/>
        </w:rPr>
      </w:pPr>
      <w:r>
        <w:rPr>
          <w:rFonts w:hint="eastAsia" w:ascii="宋体" w:hAnsi="宋体"/>
          <w:b/>
          <w:sz w:val="24"/>
        </w:rPr>
        <w:t>研究生科学研究能力量化计分标准</w:t>
      </w:r>
    </w:p>
    <w:tbl>
      <w:tblPr>
        <w:tblStyle w:val="4"/>
        <w:tblW w:w="99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2054"/>
        <w:gridCol w:w="3402"/>
        <w:gridCol w:w="2835"/>
        <w:gridCol w:w="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jc w:val="center"/>
        </w:trPr>
        <w:tc>
          <w:tcPr>
            <w:tcW w:w="743" w:type="dxa"/>
            <w:vAlign w:val="center"/>
          </w:tcPr>
          <w:p>
            <w:pPr>
              <w:snapToGrid w:val="0"/>
              <w:spacing w:line="324" w:lineRule="auto"/>
              <w:jc w:val="center"/>
              <w:rPr>
                <w:rFonts w:ascii="宋体"/>
                <w:b/>
              </w:rPr>
            </w:pPr>
            <w:r>
              <w:rPr>
                <w:rFonts w:hint="eastAsia" w:ascii="宋体" w:hAnsi="宋体"/>
                <w:b/>
              </w:rPr>
              <w:t>类别</w:t>
            </w:r>
          </w:p>
        </w:tc>
        <w:tc>
          <w:tcPr>
            <w:tcW w:w="2054" w:type="dxa"/>
            <w:vAlign w:val="center"/>
          </w:tcPr>
          <w:p>
            <w:pPr>
              <w:snapToGrid w:val="0"/>
              <w:spacing w:line="324" w:lineRule="auto"/>
              <w:ind w:firstLine="632" w:firstLineChars="300"/>
              <w:jc w:val="center"/>
              <w:rPr>
                <w:rFonts w:ascii="宋体"/>
                <w:b/>
              </w:rPr>
            </w:pPr>
            <w:r>
              <w:rPr>
                <w:rFonts w:hint="eastAsia" w:ascii="宋体" w:hAnsi="宋体"/>
                <w:b/>
              </w:rPr>
              <w:t>细目</w:t>
            </w:r>
          </w:p>
        </w:tc>
        <w:tc>
          <w:tcPr>
            <w:tcW w:w="3402" w:type="dxa"/>
            <w:vAlign w:val="center"/>
          </w:tcPr>
          <w:p>
            <w:pPr>
              <w:snapToGrid w:val="0"/>
              <w:spacing w:line="324" w:lineRule="auto"/>
              <w:ind w:firstLine="422" w:firstLineChars="200"/>
              <w:jc w:val="center"/>
              <w:rPr>
                <w:rFonts w:ascii="宋体"/>
                <w:b/>
              </w:rPr>
            </w:pPr>
            <w:r>
              <w:rPr>
                <w:rFonts w:hint="eastAsia" w:ascii="宋体" w:hAnsi="宋体"/>
                <w:b/>
              </w:rPr>
              <w:t>分值</w:t>
            </w:r>
          </w:p>
        </w:tc>
        <w:tc>
          <w:tcPr>
            <w:tcW w:w="3730" w:type="dxa"/>
            <w:gridSpan w:val="2"/>
          </w:tcPr>
          <w:p>
            <w:pPr>
              <w:snapToGrid w:val="0"/>
              <w:spacing w:line="324" w:lineRule="auto"/>
              <w:ind w:firstLine="422" w:firstLineChars="200"/>
              <w:jc w:val="center"/>
              <w:rPr>
                <w:rFonts w:ascii="宋体" w:hAnsi="宋体"/>
                <w:b/>
              </w:rPr>
            </w:pPr>
            <w:r>
              <w:rPr>
                <w:rFonts w:hint="eastAsia" w:ascii="宋体" w:hAnsi="宋体"/>
                <w:b/>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 w:hRule="atLeast"/>
          <w:jc w:val="center"/>
        </w:trPr>
        <w:tc>
          <w:tcPr>
            <w:tcW w:w="743" w:type="dxa"/>
            <w:vMerge w:val="restart"/>
            <w:vAlign w:val="center"/>
          </w:tcPr>
          <w:p>
            <w:pPr>
              <w:snapToGrid w:val="0"/>
              <w:spacing w:line="324" w:lineRule="auto"/>
              <w:rPr>
                <w:rFonts w:ascii="宋体"/>
                <w:b/>
              </w:rPr>
            </w:pPr>
            <w:r>
              <w:rPr>
                <w:rFonts w:hint="eastAsia" w:ascii="宋体" w:hAnsi="宋体"/>
                <w:b/>
              </w:rPr>
              <w:t>期刊</w:t>
            </w:r>
          </w:p>
          <w:p>
            <w:pPr>
              <w:snapToGrid w:val="0"/>
              <w:spacing w:line="324" w:lineRule="auto"/>
              <w:rPr>
                <w:rFonts w:ascii="宋体"/>
                <w:b/>
              </w:rPr>
            </w:pPr>
            <w:r>
              <w:rPr>
                <w:rFonts w:hint="eastAsia" w:ascii="宋体" w:hAnsi="宋体"/>
                <w:b/>
              </w:rPr>
              <w:t>论文</w:t>
            </w:r>
          </w:p>
        </w:tc>
        <w:tc>
          <w:tcPr>
            <w:tcW w:w="2054" w:type="dxa"/>
            <w:vAlign w:val="center"/>
          </w:tcPr>
          <w:p>
            <w:pPr>
              <w:snapToGrid w:val="0"/>
              <w:spacing w:line="324" w:lineRule="auto"/>
              <w:jc w:val="center"/>
              <w:rPr>
                <w:rFonts w:ascii="宋体"/>
              </w:rPr>
            </w:pPr>
            <w:r>
              <w:rPr>
                <w:rFonts w:ascii="宋体" w:hAnsi="宋体"/>
              </w:rPr>
              <w:t xml:space="preserve">SCI </w:t>
            </w:r>
            <w:r>
              <w:rPr>
                <w:rFonts w:hint="eastAsia" w:ascii="宋体" w:hAnsi="宋体"/>
              </w:rPr>
              <w:t>、</w:t>
            </w:r>
            <w:r>
              <w:rPr>
                <w:rFonts w:ascii="宋体" w:hAnsi="宋体"/>
              </w:rPr>
              <w:t>SSCI</w:t>
            </w:r>
            <w:r>
              <w:rPr>
                <w:rFonts w:hint="eastAsia" w:ascii="宋体" w:hAnsi="宋体"/>
              </w:rPr>
              <w:t>、CSSCI收录</w:t>
            </w:r>
          </w:p>
        </w:tc>
        <w:tc>
          <w:tcPr>
            <w:tcW w:w="3402" w:type="dxa"/>
            <w:vAlign w:val="center"/>
          </w:tcPr>
          <w:p>
            <w:pPr>
              <w:snapToGrid w:val="0"/>
              <w:spacing w:line="324" w:lineRule="auto"/>
              <w:rPr>
                <w:rFonts w:ascii="宋体"/>
              </w:rPr>
            </w:pPr>
            <w:r>
              <w:rPr>
                <w:rFonts w:hint="eastAsia" w:ascii="宋体" w:hAnsi="宋体"/>
              </w:rPr>
              <w:t>一、二、三、四区分别加</w:t>
            </w:r>
          </w:p>
          <w:p>
            <w:pPr>
              <w:snapToGrid w:val="0"/>
              <w:spacing w:line="324" w:lineRule="auto"/>
              <w:rPr>
                <w:rFonts w:ascii="宋体"/>
              </w:rPr>
            </w:pPr>
            <w:r>
              <w:rPr>
                <w:rFonts w:hint="eastAsia" w:ascii="宋体" w:hAnsi="宋体"/>
              </w:rPr>
              <w:t>20分、16分、</w:t>
            </w:r>
            <w:r>
              <w:rPr>
                <w:rFonts w:ascii="宋体" w:hAnsi="宋体"/>
              </w:rPr>
              <w:t>1</w:t>
            </w:r>
            <w:r>
              <w:rPr>
                <w:rFonts w:hint="eastAsia" w:ascii="宋体" w:hAnsi="宋体"/>
              </w:rPr>
              <w:t>2分、</w:t>
            </w:r>
            <w:r>
              <w:rPr>
                <w:rFonts w:ascii="宋体" w:hAnsi="宋体"/>
              </w:rPr>
              <w:t>8</w:t>
            </w:r>
            <w:r>
              <w:rPr>
                <w:rFonts w:hint="eastAsia" w:ascii="宋体" w:hAnsi="宋体"/>
              </w:rPr>
              <w:t>分</w:t>
            </w:r>
          </w:p>
        </w:tc>
        <w:tc>
          <w:tcPr>
            <w:tcW w:w="2835" w:type="dxa"/>
            <w:vAlign w:val="center"/>
          </w:tcPr>
          <w:p>
            <w:pPr>
              <w:snapToGrid w:val="0"/>
              <w:spacing w:line="324" w:lineRule="auto"/>
              <w:jc w:val="center"/>
              <w:rPr>
                <w:rFonts w:ascii="宋体" w:hAnsi="宋体"/>
              </w:rPr>
            </w:pPr>
            <w:r>
              <w:rPr>
                <w:rFonts w:hint="eastAsia" w:ascii="宋体" w:hAnsi="宋体"/>
              </w:rPr>
              <w:t>需提交论文或录用证明及注明分区的期刊检索证明。</w:t>
            </w:r>
          </w:p>
        </w:tc>
        <w:tc>
          <w:tcPr>
            <w:tcW w:w="895" w:type="dxa"/>
            <w:vMerge w:val="restart"/>
            <w:vAlign w:val="center"/>
          </w:tcPr>
          <w:p>
            <w:pPr>
              <w:snapToGrid w:val="0"/>
              <w:spacing w:line="324" w:lineRule="auto"/>
              <w:jc w:val="center"/>
              <w:rPr>
                <w:rFonts w:ascii="宋体" w:hAnsi="宋体"/>
              </w:rPr>
            </w:pPr>
            <w:r>
              <w:rPr>
                <w:rFonts w:hint="eastAsia" w:hAnsi="宋体"/>
                <w:bCs/>
                <w:kern w:val="0"/>
              </w:rPr>
              <w:t>共限报3项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3" w:type="dxa"/>
            <w:vMerge w:val="continue"/>
            <w:vAlign w:val="center"/>
          </w:tcPr>
          <w:p>
            <w:pPr>
              <w:snapToGrid w:val="0"/>
              <w:spacing w:line="324" w:lineRule="auto"/>
              <w:ind w:firstLine="422" w:firstLineChars="200"/>
              <w:jc w:val="center"/>
              <w:rPr>
                <w:rFonts w:ascii="宋体"/>
                <w:b/>
              </w:rPr>
            </w:pPr>
          </w:p>
        </w:tc>
        <w:tc>
          <w:tcPr>
            <w:tcW w:w="2054" w:type="dxa"/>
            <w:vAlign w:val="center"/>
          </w:tcPr>
          <w:p>
            <w:pPr>
              <w:snapToGrid w:val="0"/>
              <w:spacing w:line="324" w:lineRule="auto"/>
              <w:jc w:val="center"/>
              <w:rPr>
                <w:rFonts w:ascii="宋体"/>
              </w:rPr>
            </w:pPr>
            <w:r>
              <w:rPr>
                <w:rFonts w:ascii="宋体" w:hAnsi="宋体"/>
              </w:rPr>
              <w:t>EI</w:t>
            </w:r>
            <w:r>
              <w:rPr>
                <w:rFonts w:hint="eastAsia" w:ascii="宋体" w:hAnsi="宋体"/>
              </w:rPr>
              <w:t>收录</w:t>
            </w:r>
          </w:p>
        </w:tc>
        <w:tc>
          <w:tcPr>
            <w:tcW w:w="3402" w:type="dxa"/>
            <w:vAlign w:val="center"/>
          </w:tcPr>
          <w:p>
            <w:pPr>
              <w:snapToGrid w:val="0"/>
              <w:spacing w:line="324" w:lineRule="auto"/>
              <w:rPr>
                <w:rFonts w:ascii="宋体"/>
              </w:rPr>
            </w:pPr>
            <w:r>
              <w:rPr>
                <w:rFonts w:ascii="宋体" w:hAnsi="宋体"/>
              </w:rPr>
              <w:t>1</w:t>
            </w:r>
            <w:r>
              <w:rPr>
                <w:rFonts w:hint="eastAsia" w:ascii="宋体" w:hAnsi="宋体"/>
              </w:rPr>
              <w:t>2分</w:t>
            </w:r>
          </w:p>
        </w:tc>
        <w:tc>
          <w:tcPr>
            <w:tcW w:w="2835" w:type="dxa"/>
            <w:vAlign w:val="center"/>
          </w:tcPr>
          <w:p>
            <w:pPr>
              <w:snapToGrid w:val="0"/>
              <w:spacing w:line="324" w:lineRule="auto"/>
              <w:jc w:val="center"/>
              <w:rPr>
                <w:rFonts w:ascii="宋体" w:hAnsi="宋体"/>
              </w:rPr>
            </w:pPr>
            <w:r>
              <w:rPr>
                <w:rFonts w:ascii="宋体" w:hAnsi="宋体"/>
              </w:rPr>
              <w:t>需提交论文及论文检索证明</w:t>
            </w:r>
          </w:p>
        </w:tc>
        <w:tc>
          <w:tcPr>
            <w:tcW w:w="895" w:type="dxa"/>
            <w:vMerge w:val="continue"/>
          </w:tcPr>
          <w:p>
            <w:pPr>
              <w:snapToGrid w:val="0"/>
              <w:spacing w:line="324" w:lineRule="auto"/>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3" w:type="dxa"/>
            <w:vMerge w:val="continue"/>
            <w:vAlign w:val="center"/>
          </w:tcPr>
          <w:p>
            <w:pPr>
              <w:snapToGrid w:val="0"/>
              <w:spacing w:line="324" w:lineRule="auto"/>
              <w:ind w:firstLine="422" w:firstLineChars="200"/>
              <w:jc w:val="center"/>
              <w:rPr>
                <w:rFonts w:ascii="宋体"/>
                <w:b/>
              </w:rPr>
            </w:pPr>
          </w:p>
        </w:tc>
        <w:tc>
          <w:tcPr>
            <w:tcW w:w="2054" w:type="dxa"/>
            <w:vAlign w:val="center"/>
          </w:tcPr>
          <w:p>
            <w:pPr>
              <w:snapToGrid w:val="0"/>
              <w:spacing w:line="324" w:lineRule="auto"/>
              <w:jc w:val="center"/>
              <w:rPr>
                <w:rFonts w:ascii="宋体"/>
              </w:rPr>
            </w:pPr>
            <w:r>
              <w:rPr>
                <w:rFonts w:hint="eastAsia" w:ascii="宋体" w:hAnsi="宋体"/>
              </w:rPr>
              <w:t>核心期刊</w:t>
            </w:r>
          </w:p>
        </w:tc>
        <w:tc>
          <w:tcPr>
            <w:tcW w:w="3402" w:type="dxa"/>
            <w:vAlign w:val="center"/>
          </w:tcPr>
          <w:p>
            <w:pPr>
              <w:snapToGrid w:val="0"/>
              <w:spacing w:line="324" w:lineRule="auto"/>
              <w:rPr>
                <w:rFonts w:ascii="宋体"/>
              </w:rPr>
            </w:pPr>
            <w:r>
              <w:rPr>
                <w:rFonts w:ascii="宋体" w:hAnsi="宋体"/>
              </w:rPr>
              <w:t>6</w:t>
            </w:r>
            <w:r>
              <w:rPr>
                <w:rFonts w:hint="eastAsia" w:ascii="宋体" w:hAnsi="宋体"/>
              </w:rPr>
              <w:t>分</w:t>
            </w:r>
          </w:p>
        </w:tc>
        <w:tc>
          <w:tcPr>
            <w:tcW w:w="2835" w:type="dxa"/>
            <w:vAlign w:val="center"/>
          </w:tcPr>
          <w:p>
            <w:pPr>
              <w:snapToGrid w:val="0"/>
              <w:spacing w:line="324" w:lineRule="auto"/>
              <w:jc w:val="center"/>
              <w:rPr>
                <w:rFonts w:ascii="宋体" w:hAnsi="宋体"/>
              </w:rPr>
            </w:pPr>
            <w:r>
              <w:rPr>
                <w:rFonts w:ascii="宋体" w:hAnsi="宋体"/>
              </w:rPr>
              <w:t>需提交论文</w:t>
            </w:r>
            <w:r>
              <w:rPr>
                <w:rFonts w:hint="eastAsia" w:ascii="宋体" w:hAnsi="宋体"/>
              </w:rPr>
              <w:t>或录用证明</w:t>
            </w:r>
          </w:p>
        </w:tc>
        <w:tc>
          <w:tcPr>
            <w:tcW w:w="895" w:type="dxa"/>
            <w:vMerge w:val="continue"/>
          </w:tcPr>
          <w:p>
            <w:pPr>
              <w:snapToGrid w:val="0"/>
              <w:spacing w:line="324" w:lineRule="auto"/>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3" w:type="dxa"/>
            <w:vAlign w:val="center"/>
          </w:tcPr>
          <w:p>
            <w:pPr>
              <w:snapToGrid w:val="0"/>
              <w:spacing w:line="324" w:lineRule="auto"/>
              <w:rPr>
                <w:rFonts w:ascii="宋体"/>
                <w:b/>
              </w:rPr>
            </w:pPr>
            <w:r>
              <w:rPr>
                <w:rFonts w:hint="eastAsia" w:ascii="宋体" w:hAnsi="宋体"/>
                <w:b/>
              </w:rPr>
              <w:t>会议</w:t>
            </w:r>
          </w:p>
          <w:p>
            <w:pPr>
              <w:snapToGrid w:val="0"/>
              <w:spacing w:line="324" w:lineRule="auto"/>
              <w:rPr>
                <w:rFonts w:ascii="宋体"/>
                <w:b/>
              </w:rPr>
            </w:pPr>
            <w:r>
              <w:rPr>
                <w:rFonts w:hint="eastAsia" w:ascii="宋体" w:hAnsi="宋体"/>
                <w:b/>
              </w:rPr>
              <w:t>论文</w:t>
            </w:r>
          </w:p>
        </w:tc>
        <w:tc>
          <w:tcPr>
            <w:tcW w:w="2054" w:type="dxa"/>
            <w:vAlign w:val="center"/>
          </w:tcPr>
          <w:p>
            <w:pPr>
              <w:snapToGrid w:val="0"/>
              <w:spacing w:line="324" w:lineRule="auto"/>
              <w:jc w:val="center"/>
              <w:rPr>
                <w:rFonts w:ascii="宋体"/>
              </w:rPr>
            </w:pPr>
            <w:r>
              <w:rPr>
                <w:rFonts w:hint="eastAsia" w:ascii="宋体" w:hAnsi="宋体"/>
              </w:rPr>
              <w:t>国内外会议</w:t>
            </w:r>
          </w:p>
        </w:tc>
        <w:tc>
          <w:tcPr>
            <w:tcW w:w="3402" w:type="dxa"/>
            <w:vAlign w:val="center"/>
          </w:tcPr>
          <w:p>
            <w:pPr>
              <w:snapToGrid w:val="0"/>
              <w:spacing w:line="324" w:lineRule="auto"/>
              <w:rPr>
                <w:rFonts w:ascii="宋体"/>
              </w:rPr>
            </w:pPr>
            <w:r>
              <w:rPr>
                <w:rFonts w:ascii="宋体" w:hAnsi="宋体"/>
              </w:rPr>
              <w:t>SCI</w:t>
            </w:r>
            <w:r>
              <w:rPr>
                <w:rFonts w:hint="eastAsia" w:ascii="宋体" w:hAnsi="宋体"/>
              </w:rPr>
              <w:t>检索</w:t>
            </w:r>
            <w:r>
              <w:rPr>
                <w:rFonts w:ascii="宋体" w:hAnsi="宋体"/>
              </w:rPr>
              <w:t>6</w:t>
            </w:r>
            <w:r>
              <w:rPr>
                <w:rFonts w:hint="eastAsia" w:ascii="宋体" w:hAnsi="宋体"/>
              </w:rPr>
              <w:t>分、</w:t>
            </w:r>
            <w:r>
              <w:rPr>
                <w:rFonts w:ascii="宋体" w:hAnsi="宋体"/>
              </w:rPr>
              <w:t>EI</w:t>
            </w:r>
            <w:r>
              <w:rPr>
                <w:rFonts w:hint="eastAsia" w:ascii="宋体" w:hAnsi="宋体"/>
              </w:rPr>
              <w:t>检索</w:t>
            </w:r>
            <w:r>
              <w:rPr>
                <w:rFonts w:ascii="宋体" w:hAnsi="宋体"/>
              </w:rPr>
              <w:t>2</w:t>
            </w:r>
            <w:r>
              <w:rPr>
                <w:rFonts w:hint="eastAsia" w:ascii="宋体" w:hAnsi="宋体"/>
              </w:rPr>
              <w:t>分</w:t>
            </w:r>
          </w:p>
        </w:tc>
        <w:tc>
          <w:tcPr>
            <w:tcW w:w="2835" w:type="dxa"/>
            <w:vAlign w:val="center"/>
          </w:tcPr>
          <w:p>
            <w:pPr>
              <w:snapToGrid w:val="0"/>
              <w:spacing w:line="324" w:lineRule="auto"/>
              <w:jc w:val="center"/>
              <w:rPr>
                <w:rFonts w:ascii="宋体" w:hAnsi="宋体"/>
              </w:rPr>
            </w:pPr>
            <w:r>
              <w:rPr>
                <w:rFonts w:ascii="宋体" w:hAnsi="宋体"/>
              </w:rPr>
              <w:t>需提交论文及论文检索证明</w:t>
            </w:r>
          </w:p>
        </w:tc>
        <w:tc>
          <w:tcPr>
            <w:tcW w:w="895" w:type="dxa"/>
            <w:vMerge w:val="continue"/>
          </w:tcPr>
          <w:p>
            <w:pPr>
              <w:snapToGrid w:val="0"/>
              <w:spacing w:line="324" w:lineRule="auto"/>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3" w:type="dxa"/>
            <w:vMerge w:val="restart"/>
            <w:vAlign w:val="center"/>
          </w:tcPr>
          <w:p>
            <w:pPr>
              <w:snapToGrid w:val="0"/>
              <w:spacing w:line="324" w:lineRule="auto"/>
              <w:rPr>
                <w:rFonts w:ascii="宋体"/>
                <w:b/>
              </w:rPr>
            </w:pPr>
            <w:r>
              <w:rPr>
                <w:rFonts w:hint="eastAsia" w:ascii="宋体" w:hAnsi="宋体"/>
                <w:b/>
              </w:rPr>
              <w:t>专利</w:t>
            </w:r>
          </w:p>
        </w:tc>
        <w:tc>
          <w:tcPr>
            <w:tcW w:w="2054" w:type="dxa"/>
            <w:vAlign w:val="center"/>
          </w:tcPr>
          <w:p>
            <w:pPr>
              <w:snapToGrid w:val="0"/>
              <w:spacing w:line="324" w:lineRule="auto"/>
              <w:jc w:val="center"/>
              <w:rPr>
                <w:rFonts w:ascii="宋体"/>
              </w:rPr>
            </w:pPr>
            <w:r>
              <w:rPr>
                <w:rFonts w:hint="eastAsia" w:ascii="宋体" w:hAnsi="宋体"/>
              </w:rPr>
              <w:t>授权发明专利</w:t>
            </w:r>
          </w:p>
        </w:tc>
        <w:tc>
          <w:tcPr>
            <w:tcW w:w="3402" w:type="dxa"/>
            <w:vAlign w:val="center"/>
          </w:tcPr>
          <w:p>
            <w:pPr>
              <w:snapToGrid w:val="0"/>
              <w:spacing w:line="324" w:lineRule="auto"/>
              <w:rPr>
                <w:rFonts w:ascii="宋体"/>
              </w:rPr>
            </w:pPr>
            <w:r>
              <w:rPr>
                <w:rFonts w:hint="eastAsia" w:ascii="宋体" w:hAnsi="宋体"/>
              </w:rPr>
              <w:t>署名</w:t>
            </w:r>
            <w:r>
              <w:rPr>
                <w:rFonts w:ascii="宋体" w:hAnsi="宋体"/>
              </w:rPr>
              <w:t>1-5</w:t>
            </w:r>
            <w:r>
              <w:rPr>
                <w:rFonts w:hint="eastAsia" w:ascii="宋体" w:hAnsi="宋体"/>
              </w:rPr>
              <w:t>分别加</w:t>
            </w:r>
            <w:r>
              <w:rPr>
                <w:rFonts w:ascii="宋体" w:hAnsi="宋体"/>
              </w:rPr>
              <w:t>10</w:t>
            </w:r>
            <w:r>
              <w:rPr>
                <w:rFonts w:hint="eastAsia" w:ascii="宋体" w:hAnsi="宋体"/>
              </w:rPr>
              <w:t>、</w:t>
            </w:r>
            <w:r>
              <w:rPr>
                <w:rFonts w:ascii="宋体" w:hAnsi="宋体"/>
              </w:rPr>
              <w:t>8</w:t>
            </w:r>
            <w:r>
              <w:rPr>
                <w:rFonts w:hint="eastAsia" w:ascii="宋体" w:hAnsi="宋体"/>
              </w:rPr>
              <w:t>、</w:t>
            </w:r>
            <w:r>
              <w:rPr>
                <w:rFonts w:ascii="宋体" w:hAnsi="宋体"/>
              </w:rPr>
              <w:t>6</w:t>
            </w:r>
            <w:r>
              <w:rPr>
                <w:rFonts w:hint="eastAsia" w:ascii="宋体" w:hAnsi="宋体"/>
              </w:rPr>
              <w:t>、</w:t>
            </w:r>
            <w:r>
              <w:rPr>
                <w:rFonts w:ascii="宋体" w:hAnsi="宋体"/>
              </w:rPr>
              <w:t>4</w:t>
            </w:r>
            <w:r>
              <w:rPr>
                <w:rFonts w:hint="eastAsia" w:ascii="宋体" w:hAnsi="宋体"/>
              </w:rPr>
              <w:t>、</w:t>
            </w:r>
            <w:r>
              <w:rPr>
                <w:rFonts w:ascii="宋体" w:hAnsi="宋体"/>
              </w:rPr>
              <w:t>2</w:t>
            </w:r>
            <w:r>
              <w:rPr>
                <w:rFonts w:hint="eastAsia" w:ascii="宋体" w:hAnsi="宋体"/>
              </w:rPr>
              <w:t>分</w:t>
            </w:r>
          </w:p>
        </w:tc>
        <w:tc>
          <w:tcPr>
            <w:tcW w:w="3730" w:type="dxa"/>
            <w:gridSpan w:val="2"/>
            <w:vMerge w:val="restart"/>
            <w:vAlign w:val="center"/>
          </w:tcPr>
          <w:p>
            <w:pPr>
              <w:snapToGrid w:val="0"/>
              <w:spacing w:line="324" w:lineRule="auto"/>
              <w:jc w:val="center"/>
              <w:rPr>
                <w:rFonts w:ascii="宋体" w:hAnsi="宋体"/>
              </w:rPr>
            </w:pPr>
            <w:r>
              <w:rPr>
                <w:rFonts w:hint="eastAsia" w:hAnsi="宋体"/>
                <w:bCs/>
                <w:kern w:val="0"/>
              </w:rPr>
              <w:t>需提交除导师外排序，共限报3项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jc w:val="center"/>
        </w:trPr>
        <w:tc>
          <w:tcPr>
            <w:tcW w:w="743" w:type="dxa"/>
            <w:vMerge w:val="continue"/>
            <w:vAlign w:val="center"/>
          </w:tcPr>
          <w:p>
            <w:pPr>
              <w:snapToGrid w:val="0"/>
              <w:spacing w:line="324" w:lineRule="auto"/>
              <w:ind w:firstLine="422" w:firstLineChars="200"/>
              <w:jc w:val="center"/>
              <w:rPr>
                <w:rFonts w:ascii="宋体"/>
                <w:b/>
              </w:rPr>
            </w:pPr>
          </w:p>
        </w:tc>
        <w:tc>
          <w:tcPr>
            <w:tcW w:w="2054" w:type="dxa"/>
            <w:vAlign w:val="center"/>
          </w:tcPr>
          <w:p>
            <w:pPr>
              <w:snapToGrid w:val="0"/>
              <w:spacing w:line="324" w:lineRule="auto"/>
              <w:jc w:val="center"/>
              <w:rPr>
                <w:rFonts w:ascii="宋体"/>
              </w:rPr>
            </w:pPr>
            <w:r>
              <w:rPr>
                <w:rFonts w:hint="eastAsia" w:ascii="宋体" w:hAnsi="宋体"/>
              </w:rPr>
              <w:t>公开发明专利</w:t>
            </w:r>
          </w:p>
        </w:tc>
        <w:tc>
          <w:tcPr>
            <w:tcW w:w="3402" w:type="dxa"/>
            <w:vAlign w:val="center"/>
          </w:tcPr>
          <w:p>
            <w:pPr>
              <w:snapToGrid w:val="0"/>
              <w:spacing w:line="324" w:lineRule="auto"/>
              <w:rPr>
                <w:rFonts w:ascii="宋体" w:hAnsi="宋体"/>
              </w:rPr>
            </w:pPr>
            <w:r>
              <w:rPr>
                <w:rFonts w:hint="eastAsia" w:ascii="宋体" w:hAnsi="宋体"/>
              </w:rPr>
              <w:t>署名</w:t>
            </w:r>
            <w:r>
              <w:rPr>
                <w:rFonts w:ascii="宋体" w:hAnsi="宋体"/>
              </w:rPr>
              <w:t>1-4</w:t>
            </w:r>
            <w:r>
              <w:rPr>
                <w:rFonts w:hint="eastAsia" w:ascii="宋体" w:hAnsi="宋体"/>
              </w:rPr>
              <w:t>分别加</w:t>
            </w:r>
            <w:r>
              <w:rPr>
                <w:rFonts w:ascii="宋体" w:hAnsi="宋体"/>
              </w:rPr>
              <w:t>4</w:t>
            </w:r>
            <w:r>
              <w:rPr>
                <w:rFonts w:hint="eastAsia" w:ascii="宋体" w:hAnsi="宋体"/>
              </w:rPr>
              <w:t>、</w:t>
            </w:r>
            <w:r>
              <w:rPr>
                <w:rFonts w:ascii="宋体" w:hAnsi="宋体"/>
              </w:rPr>
              <w:t>3</w:t>
            </w:r>
            <w:r>
              <w:rPr>
                <w:rFonts w:hint="eastAsia" w:ascii="宋体" w:hAnsi="宋体"/>
              </w:rPr>
              <w:t>、</w:t>
            </w:r>
            <w:r>
              <w:rPr>
                <w:rFonts w:ascii="宋体" w:hAnsi="宋体"/>
              </w:rPr>
              <w:t>2</w:t>
            </w:r>
            <w:r>
              <w:rPr>
                <w:rFonts w:hint="eastAsia" w:ascii="宋体" w:hAnsi="宋体"/>
              </w:rPr>
              <w:t>、</w:t>
            </w:r>
            <w:r>
              <w:rPr>
                <w:rFonts w:ascii="宋体" w:hAnsi="宋体"/>
              </w:rPr>
              <w:t>1</w:t>
            </w:r>
          </w:p>
        </w:tc>
        <w:tc>
          <w:tcPr>
            <w:tcW w:w="3730" w:type="dxa"/>
            <w:gridSpan w:val="2"/>
            <w:vMerge w:val="continue"/>
          </w:tcPr>
          <w:p>
            <w:pPr>
              <w:snapToGrid w:val="0"/>
              <w:spacing w:line="324" w:lineRule="auto"/>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3" w:type="dxa"/>
            <w:vMerge w:val="continue"/>
            <w:vAlign w:val="center"/>
          </w:tcPr>
          <w:p>
            <w:pPr>
              <w:snapToGrid w:val="0"/>
              <w:spacing w:line="324" w:lineRule="auto"/>
              <w:ind w:firstLine="422" w:firstLineChars="200"/>
              <w:jc w:val="center"/>
              <w:rPr>
                <w:rFonts w:ascii="宋体"/>
                <w:b/>
              </w:rPr>
            </w:pPr>
          </w:p>
        </w:tc>
        <w:tc>
          <w:tcPr>
            <w:tcW w:w="2054" w:type="dxa"/>
            <w:vAlign w:val="center"/>
          </w:tcPr>
          <w:p>
            <w:pPr>
              <w:snapToGrid w:val="0"/>
              <w:spacing w:line="324" w:lineRule="auto"/>
              <w:jc w:val="center"/>
              <w:rPr>
                <w:rFonts w:ascii="宋体"/>
              </w:rPr>
            </w:pPr>
            <w:r>
              <w:rPr>
                <w:rFonts w:hint="eastAsia" w:ascii="宋体" w:hAnsi="宋体"/>
              </w:rPr>
              <w:t>授权实用新型专利</w:t>
            </w:r>
          </w:p>
        </w:tc>
        <w:tc>
          <w:tcPr>
            <w:tcW w:w="3402" w:type="dxa"/>
            <w:vAlign w:val="center"/>
          </w:tcPr>
          <w:p>
            <w:pPr>
              <w:snapToGrid w:val="0"/>
              <w:spacing w:line="324" w:lineRule="auto"/>
              <w:rPr>
                <w:rFonts w:ascii="宋体"/>
              </w:rPr>
            </w:pPr>
            <w:r>
              <w:rPr>
                <w:rFonts w:hint="eastAsia" w:ascii="宋体" w:hAnsi="宋体"/>
              </w:rPr>
              <w:t>署名</w:t>
            </w:r>
            <w:r>
              <w:rPr>
                <w:rFonts w:ascii="宋体" w:hAnsi="宋体"/>
              </w:rPr>
              <w:t>1-3</w:t>
            </w:r>
            <w:r>
              <w:rPr>
                <w:rFonts w:hint="eastAsia" w:ascii="宋体" w:hAnsi="宋体"/>
              </w:rPr>
              <w:t>分别加</w:t>
            </w:r>
            <w:r>
              <w:rPr>
                <w:rFonts w:ascii="宋体" w:hAnsi="宋体"/>
              </w:rPr>
              <w:t>3</w:t>
            </w:r>
            <w:r>
              <w:rPr>
                <w:rFonts w:hint="eastAsia" w:ascii="宋体" w:hAnsi="宋体"/>
              </w:rPr>
              <w:t>分、</w:t>
            </w:r>
            <w:r>
              <w:rPr>
                <w:rFonts w:ascii="宋体" w:hAnsi="宋体"/>
              </w:rPr>
              <w:t>2</w:t>
            </w:r>
            <w:r>
              <w:rPr>
                <w:rFonts w:hint="eastAsia" w:ascii="宋体" w:hAnsi="宋体"/>
              </w:rPr>
              <w:t>分、</w:t>
            </w:r>
            <w:r>
              <w:rPr>
                <w:rFonts w:ascii="宋体" w:hAnsi="宋体"/>
              </w:rPr>
              <w:t>1</w:t>
            </w:r>
            <w:r>
              <w:rPr>
                <w:rFonts w:hint="eastAsia" w:ascii="宋体" w:hAnsi="宋体"/>
              </w:rPr>
              <w:t>分</w:t>
            </w:r>
          </w:p>
        </w:tc>
        <w:tc>
          <w:tcPr>
            <w:tcW w:w="3730" w:type="dxa"/>
            <w:gridSpan w:val="2"/>
            <w:vMerge w:val="continue"/>
          </w:tcPr>
          <w:p>
            <w:pPr>
              <w:snapToGrid w:val="0"/>
              <w:spacing w:line="324" w:lineRule="auto"/>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3" w:type="dxa"/>
            <w:vAlign w:val="center"/>
          </w:tcPr>
          <w:p>
            <w:pPr>
              <w:snapToGrid w:val="0"/>
              <w:spacing w:line="324" w:lineRule="auto"/>
              <w:rPr>
                <w:rFonts w:ascii="宋体"/>
                <w:b/>
              </w:rPr>
            </w:pPr>
            <w:r>
              <w:rPr>
                <w:rFonts w:hint="eastAsia" w:ascii="宋体" w:hAnsi="宋体"/>
                <w:b/>
              </w:rPr>
              <w:t>科研</w:t>
            </w:r>
          </w:p>
          <w:p>
            <w:pPr>
              <w:snapToGrid w:val="0"/>
              <w:spacing w:line="324" w:lineRule="auto"/>
              <w:rPr>
                <w:rFonts w:ascii="宋体"/>
                <w:b/>
              </w:rPr>
            </w:pPr>
            <w:r>
              <w:rPr>
                <w:rFonts w:hint="eastAsia" w:ascii="宋体" w:hAnsi="宋体"/>
                <w:b/>
              </w:rPr>
              <w:t>成果</w:t>
            </w:r>
          </w:p>
        </w:tc>
        <w:tc>
          <w:tcPr>
            <w:tcW w:w="2054" w:type="dxa"/>
            <w:vAlign w:val="center"/>
          </w:tcPr>
          <w:p>
            <w:pPr>
              <w:snapToGrid w:val="0"/>
              <w:spacing w:line="324" w:lineRule="auto"/>
              <w:jc w:val="center"/>
              <w:rPr>
                <w:rFonts w:ascii="宋体"/>
              </w:rPr>
            </w:pPr>
            <w:r>
              <w:rPr>
                <w:rFonts w:hint="eastAsia" w:ascii="宋体" w:hAnsi="宋体"/>
              </w:rPr>
              <w:t>科研成果奖（以个人证书为准）</w:t>
            </w:r>
          </w:p>
        </w:tc>
        <w:tc>
          <w:tcPr>
            <w:tcW w:w="3402" w:type="dxa"/>
            <w:vAlign w:val="center"/>
          </w:tcPr>
          <w:p>
            <w:pPr>
              <w:snapToGrid w:val="0"/>
              <w:spacing w:line="324" w:lineRule="auto"/>
              <w:rPr>
                <w:rFonts w:ascii="宋体"/>
              </w:rPr>
            </w:pPr>
            <w:r>
              <w:rPr>
                <w:rFonts w:hint="eastAsia" w:ascii="宋体" w:hAnsi="宋体"/>
              </w:rPr>
              <w:t>国家级20分、省部级</w:t>
            </w:r>
            <w:r>
              <w:rPr>
                <w:rFonts w:ascii="宋体" w:hAnsi="宋体"/>
              </w:rPr>
              <w:t>1</w:t>
            </w:r>
            <w:r>
              <w:rPr>
                <w:rFonts w:hint="eastAsia" w:ascii="宋体" w:hAnsi="宋体"/>
              </w:rPr>
              <w:t>5分、市级</w:t>
            </w:r>
            <w:r>
              <w:rPr>
                <w:rFonts w:ascii="宋体" w:hAnsi="宋体"/>
              </w:rPr>
              <w:t>10</w:t>
            </w:r>
            <w:r>
              <w:rPr>
                <w:rFonts w:hint="eastAsia" w:ascii="宋体" w:hAnsi="宋体"/>
              </w:rPr>
              <w:t>分</w:t>
            </w:r>
          </w:p>
        </w:tc>
        <w:tc>
          <w:tcPr>
            <w:tcW w:w="3730" w:type="dxa"/>
            <w:gridSpan w:val="2"/>
          </w:tcPr>
          <w:p>
            <w:pPr>
              <w:snapToGrid w:val="0"/>
              <w:spacing w:line="324" w:lineRule="auto"/>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797" w:type="dxa"/>
            <w:gridSpan w:val="2"/>
            <w:vAlign w:val="center"/>
          </w:tcPr>
          <w:p>
            <w:pPr>
              <w:snapToGrid w:val="0"/>
              <w:spacing w:line="324" w:lineRule="auto"/>
              <w:rPr>
                <w:rFonts w:ascii="宋体" w:hAnsi="宋体"/>
              </w:rPr>
            </w:pPr>
            <w:r>
              <w:rPr>
                <w:rFonts w:hint="eastAsia" w:ascii="宋体" w:hAnsi="宋体"/>
                <w:b/>
                <w:bCs/>
              </w:rPr>
              <w:t>导师对所指导研究生科学素养和科研能力的认定</w:t>
            </w:r>
          </w:p>
        </w:tc>
        <w:tc>
          <w:tcPr>
            <w:tcW w:w="3402" w:type="dxa"/>
            <w:vAlign w:val="center"/>
          </w:tcPr>
          <w:p>
            <w:pPr>
              <w:snapToGrid w:val="0"/>
              <w:spacing w:line="324" w:lineRule="auto"/>
              <w:rPr>
                <w:rFonts w:ascii="宋体" w:hAnsi="宋体"/>
              </w:rPr>
            </w:pPr>
            <w:r>
              <w:rPr>
                <w:rFonts w:hint="eastAsia" w:ascii="宋体" w:hAnsi="宋体"/>
              </w:rPr>
              <w:t>0-1分</w:t>
            </w:r>
          </w:p>
        </w:tc>
        <w:tc>
          <w:tcPr>
            <w:tcW w:w="3730" w:type="dxa"/>
            <w:gridSpan w:val="2"/>
          </w:tcPr>
          <w:p>
            <w:pPr>
              <w:snapToGrid w:val="0"/>
              <w:spacing w:line="324" w:lineRule="auto"/>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797" w:type="dxa"/>
            <w:gridSpan w:val="2"/>
            <w:vAlign w:val="center"/>
          </w:tcPr>
          <w:p>
            <w:pPr>
              <w:snapToGrid w:val="0"/>
              <w:spacing w:line="324" w:lineRule="auto"/>
              <w:ind w:firstLine="422" w:firstLineChars="200"/>
              <w:jc w:val="center"/>
              <w:rPr>
                <w:rFonts w:ascii="宋体" w:hAnsi="宋体"/>
              </w:rPr>
            </w:pPr>
            <w:r>
              <w:rPr>
                <w:rFonts w:hint="eastAsia" w:ascii="宋体" w:hAnsi="宋体"/>
                <w:b/>
                <w:bCs/>
              </w:rPr>
              <w:t>学院评审委员会对上述未列入的科研成果认定</w:t>
            </w:r>
          </w:p>
        </w:tc>
        <w:tc>
          <w:tcPr>
            <w:tcW w:w="3402" w:type="dxa"/>
            <w:vAlign w:val="center"/>
          </w:tcPr>
          <w:p>
            <w:pPr>
              <w:snapToGrid w:val="0"/>
              <w:spacing w:line="324" w:lineRule="auto"/>
              <w:rPr>
                <w:rFonts w:ascii="宋体" w:hAnsi="宋体"/>
              </w:rPr>
            </w:pPr>
            <w:r>
              <w:rPr>
                <w:rFonts w:hint="eastAsia" w:ascii="宋体" w:hAnsi="宋体"/>
              </w:rPr>
              <w:t>0-3分</w:t>
            </w:r>
          </w:p>
        </w:tc>
        <w:tc>
          <w:tcPr>
            <w:tcW w:w="3730" w:type="dxa"/>
            <w:gridSpan w:val="2"/>
          </w:tcPr>
          <w:p>
            <w:pPr>
              <w:snapToGrid w:val="0"/>
              <w:spacing w:line="324" w:lineRule="auto"/>
              <w:rPr>
                <w:rFonts w:ascii="宋体" w:hAnsi="宋体"/>
              </w:rPr>
            </w:pPr>
          </w:p>
        </w:tc>
      </w:tr>
    </w:tbl>
    <w:p>
      <w:pPr>
        <w:snapToGrid w:val="0"/>
        <w:spacing w:line="324" w:lineRule="auto"/>
        <w:ind w:firstLine="480" w:firstLineChars="200"/>
        <w:rPr>
          <w:rFonts w:ascii="宋体"/>
          <w:sz w:val="24"/>
        </w:rPr>
      </w:pPr>
      <w:r>
        <w:rPr>
          <w:rFonts w:hint="eastAsia" w:ascii="宋体" w:hAnsi="宋体"/>
          <w:sz w:val="24"/>
        </w:rPr>
        <w:t>相关说明：</w:t>
      </w:r>
    </w:p>
    <w:p>
      <w:pPr>
        <w:snapToGrid w:val="0"/>
        <w:spacing w:line="300" w:lineRule="auto"/>
        <w:ind w:firstLine="480" w:firstLineChars="200"/>
        <w:jc w:val="left"/>
        <w:rPr>
          <w:rFonts w:ascii="宋体" w:hAnsi="宋体"/>
          <w:sz w:val="24"/>
        </w:rPr>
      </w:pPr>
      <w:r>
        <w:rPr>
          <w:rFonts w:hint="eastAsia" w:ascii="宋体" w:hAnsi="宋体"/>
          <w:sz w:val="24"/>
        </w:rPr>
        <w:t>1.研究生科研成果须与本人学科相关，且辽宁科技大学为第一署名单位。</w:t>
      </w:r>
    </w:p>
    <w:p>
      <w:pPr>
        <w:snapToGrid w:val="0"/>
        <w:spacing w:line="300" w:lineRule="auto"/>
        <w:ind w:firstLine="480" w:firstLineChars="200"/>
        <w:jc w:val="left"/>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同一科研成果按最高项目分值计分。</w:t>
      </w:r>
    </w:p>
    <w:p>
      <w:pPr>
        <w:snapToGrid w:val="0"/>
        <w:spacing w:line="300" w:lineRule="auto"/>
        <w:ind w:firstLine="480" w:firstLineChars="200"/>
        <w:jc w:val="left"/>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研究生为第一作者的论文按对应分值</w:t>
      </w:r>
      <w:r>
        <w:rPr>
          <w:rFonts w:ascii="宋体" w:hAnsi="宋体"/>
          <w:sz w:val="24"/>
        </w:rPr>
        <w:t>100%</w:t>
      </w:r>
      <w:r>
        <w:rPr>
          <w:rFonts w:hint="eastAsia" w:ascii="宋体" w:hAnsi="宋体"/>
          <w:sz w:val="24"/>
        </w:rPr>
        <w:t>计分；导师为第一作者，研究生为第二作者的论文最多计</w:t>
      </w:r>
      <w:r>
        <w:rPr>
          <w:rFonts w:ascii="宋体" w:hAnsi="宋体"/>
          <w:sz w:val="24"/>
        </w:rPr>
        <w:t>2</w:t>
      </w:r>
      <w:r>
        <w:rPr>
          <w:rFonts w:hint="eastAsia" w:ascii="宋体" w:hAnsi="宋体"/>
          <w:sz w:val="24"/>
        </w:rPr>
        <w:t>篇，且按对应分值</w:t>
      </w:r>
      <w:r>
        <w:rPr>
          <w:rFonts w:ascii="宋体" w:hAnsi="宋体"/>
          <w:sz w:val="24"/>
        </w:rPr>
        <w:t>50%</w:t>
      </w:r>
      <w:r>
        <w:rPr>
          <w:rFonts w:hint="eastAsia" w:ascii="宋体" w:hAnsi="宋体"/>
          <w:sz w:val="24"/>
        </w:rPr>
        <w:t>计分。</w:t>
      </w:r>
    </w:p>
    <w:p>
      <w:pPr>
        <w:snapToGrid w:val="0"/>
        <w:spacing w:line="300" w:lineRule="auto"/>
        <w:ind w:firstLine="480" w:firstLineChars="200"/>
        <w:jc w:val="left"/>
        <w:rPr>
          <w:rFonts w:hint="eastAsia" w:ascii="宋体" w:hAnsi="宋体"/>
          <w:sz w:val="24"/>
        </w:rPr>
      </w:pPr>
      <w:r>
        <w:rPr>
          <w:rFonts w:hint="eastAsia" w:ascii="宋体" w:hAnsi="宋体"/>
          <w:sz w:val="24"/>
        </w:rPr>
        <w:t>4.论文“录用通知”只认可中文核心期刊及SCI检索源刊。研究生以论文“录用通知”申报国家奖学金时，须本人导师在“录用通知”上签字确认论文将要发表的真实性，并在“录用通知”所指期刊出版时，提交原刊（或检索证明）到研究生院审核。若获奖研究生届时无法提交原刊（或检索证明），将追回奖学金，告知其所在单位，并追究其导师责任，在全校通报。</w:t>
      </w:r>
    </w:p>
    <w:p>
      <w:pPr>
        <w:snapToGrid w:val="0"/>
        <w:spacing w:line="300" w:lineRule="auto"/>
        <w:ind w:firstLine="480" w:firstLineChars="200"/>
        <w:jc w:val="left"/>
        <w:rPr>
          <w:rFonts w:ascii="宋体" w:hAnsi="宋体"/>
          <w:sz w:val="24"/>
        </w:rPr>
      </w:pPr>
      <w:r>
        <w:rPr>
          <w:rFonts w:hint="eastAsia" w:ascii="宋体" w:hAnsi="宋体"/>
          <w:sz w:val="24"/>
        </w:rPr>
        <w:t>5.EI收录期刊论文及国内外会议检索论文提交检索证明。</w:t>
      </w:r>
    </w:p>
    <w:p>
      <w:pPr>
        <w:snapToGrid w:val="0"/>
        <w:spacing w:line="300" w:lineRule="auto"/>
        <w:ind w:firstLine="480" w:firstLineChars="200"/>
        <w:jc w:val="left"/>
        <w:rPr>
          <w:rFonts w:hint="eastAsia" w:ascii="宋体" w:hAnsi="宋体"/>
          <w:sz w:val="24"/>
        </w:rPr>
      </w:pPr>
      <w:r>
        <w:rPr>
          <w:rFonts w:hint="eastAsia" w:ascii="宋体" w:hAnsi="宋体"/>
          <w:sz w:val="24"/>
        </w:rPr>
        <w:t>6.该 “计分标准”适用期为2018年7月-2020年12月。</w:t>
      </w:r>
    </w:p>
    <w:p>
      <w:pPr>
        <w:snapToGrid w:val="0"/>
        <w:spacing w:line="300" w:lineRule="auto"/>
        <w:jc w:val="left"/>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17E"/>
    <w:rsid w:val="00000671"/>
    <w:rsid w:val="00003A22"/>
    <w:rsid w:val="00004D37"/>
    <w:rsid w:val="00005F68"/>
    <w:rsid w:val="00007FE8"/>
    <w:rsid w:val="00010B1F"/>
    <w:rsid w:val="00016CDA"/>
    <w:rsid w:val="0002160D"/>
    <w:rsid w:val="0002431C"/>
    <w:rsid w:val="00026179"/>
    <w:rsid w:val="00026971"/>
    <w:rsid w:val="00026F98"/>
    <w:rsid w:val="0003109F"/>
    <w:rsid w:val="00032693"/>
    <w:rsid w:val="000329E6"/>
    <w:rsid w:val="00035865"/>
    <w:rsid w:val="00045691"/>
    <w:rsid w:val="000502F9"/>
    <w:rsid w:val="00061990"/>
    <w:rsid w:val="000713E3"/>
    <w:rsid w:val="00076574"/>
    <w:rsid w:val="000832D4"/>
    <w:rsid w:val="0008683F"/>
    <w:rsid w:val="0009661C"/>
    <w:rsid w:val="000A5F54"/>
    <w:rsid w:val="000B7A80"/>
    <w:rsid w:val="000C3193"/>
    <w:rsid w:val="000C3903"/>
    <w:rsid w:val="000C6DDD"/>
    <w:rsid w:val="000D5175"/>
    <w:rsid w:val="000D5470"/>
    <w:rsid w:val="000E4F27"/>
    <w:rsid w:val="000F4EF6"/>
    <w:rsid w:val="00104950"/>
    <w:rsid w:val="00117046"/>
    <w:rsid w:val="001206E6"/>
    <w:rsid w:val="00120C03"/>
    <w:rsid w:val="00123216"/>
    <w:rsid w:val="00123579"/>
    <w:rsid w:val="001252D4"/>
    <w:rsid w:val="0012759E"/>
    <w:rsid w:val="00143411"/>
    <w:rsid w:val="00144545"/>
    <w:rsid w:val="001473F6"/>
    <w:rsid w:val="001500D2"/>
    <w:rsid w:val="00153796"/>
    <w:rsid w:val="00155F39"/>
    <w:rsid w:val="00161287"/>
    <w:rsid w:val="00163267"/>
    <w:rsid w:val="00167AD4"/>
    <w:rsid w:val="0017002D"/>
    <w:rsid w:val="00170B87"/>
    <w:rsid w:val="00170E64"/>
    <w:rsid w:val="001739D8"/>
    <w:rsid w:val="001779F6"/>
    <w:rsid w:val="00177ABA"/>
    <w:rsid w:val="0018023A"/>
    <w:rsid w:val="001838EF"/>
    <w:rsid w:val="00185475"/>
    <w:rsid w:val="001A181C"/>
    <w:rsid w:val="001A359C"/>
    <w:rsid w:val="001B149D"/>
    <w:rsid w:val="001C1A7D"/>
    <w:rsid w:val="001C2B59"/>
    <w:rsid w:val="001C3DB3"/>
    <w:rsid w:val="001C70CA"/>
    <w:rsid w:val="001D5648"/>
    <w:rsid w:val="001D7616"/>
    <w:rsid w:val="001E5104"/>
    <w:rsid w:val="001E5747"/>
    <w:rsid w:val="001F17C1"/>
    <w:rsid w:val="001F4793"/>
    <w:rsid w:val="001F576D"/>
    <w:rsid w:val="002010C3"/>
    <w:rsid w:val="0020303E"/>
    <w:rsid w:val="00205848"/>
    <w:rsid w:val="00207200"/>
    <w:rsid w:val="00217AEB"/>
    <w:rsid w:val="002238D2"/>
    <w:rsid w:val="0022755F"/>
    <w:rsid w:val="002278EF"/>
    <w:rsid w:val="00237B95"/>
    <w:rsid w:val="00251CC3"/>
    <w:rsid w:val="00254660"/>
    <w:rsid w:val="00257267"/>
    <w:rsid w:val="00262CA6"/>
    <w:rsid w:val="00264716"/>
    <w:rsid w:val="0026647E"/>
    <w:rsid w:val="002665B1"/>
    <w:rsid w:val="00266651"/>
    <w:rsid w:val="00271BB2"/>
    <w:rsid w:val="00272626"/>
    <w:rsid w:val="00276D44"/>
    <w:rsid w:val="002814BA"/>
    <w:rsid w:val="00284962"/>
    <w:rsid w:val="002855BC"/>
    <w:rsid w:val="00286EEE"/>
    <w:rsid w:val="002878F2"/>
    <w:rsid w:val="002901AE"/>
    <w:rsid w:val="00290FE6"/>
    <w:rsid w:val="002910CC"/>
    <w:rsid w:val="0029140F"/>
    <w:rsid w:val="00292D18"/>
    <w:rsid w:val="0029649E"/>
    <w:rsid w:val="002B2762"/>
    <w:rsid w:val="002B47BB"/>
    <w:rsid w:val="002C6845"/>
    <w:rsid w:val="002C6A54"/>
    <w:rsid w:val="002D1091"/>
    <w:rsid w:val="002D3484"/>
    <w:rsid w:val="002D5519"/>
    <w:rsid w:val="002D6305"/>
    <w:rsid w:val="002D6E24"/>
    <w:rsid w:val="002E2D17"/>
    <w:rsid w:val="002E4551"/>
    <w:rsid w:val="002F26EA"/>
    <w:rsid w:val="002F3455"/>
    <w:rsid w:val="00303BD3"/>
    <w:rsid w:val="00310241"/>
    <w:rsid w:val="0031346D"/>
    <w:rsid w:val="003179B1"/>
    <w:rsid w:val="00331947"/>
    <w:rsid w:val="00334D97"/>
    <w:rsid w:val="00345397"/>
    <w:rsid w:val="00346026"/>
    <w:rsid w:val="00355725"/>
    <w:rsid w:val="00372257"/>
    <w:rsid w:val="003776CA"/>
    <w:rsid w:val="003824B9"/>
    <w:rsid w:val="00387C6E"/>
    <w:rsid w:val="00394A11"/>
    <w:rsid w:val="00396A25"/>
    <w:rsid w:val="003A1503"/>
    <w:rsid w:val="003A17C0"/>
    <w:rsid w:val="003A4180"/>
    <w:rsid w:val="003B2BCF"/>
    <w:rsid w:val="003B6C3C"/>
    <w:rsid w:val="003C1070"/>
    <w:rsid w:val="003C3F25"/>
    <w:rsid w:val="003C4362"/>
    <w:rsid w:val="003C6324"/>
    <w:rsid w:val="003E3CDF"/>
    <w:rsid w:val="003E5463"/>
    <w:rsid w:val="003E5836"/>
    <w:rsid w:val="003E631D"/>
    <w:rsid w:val="003E7EF4"/>
    <w:rsid w:val="003F132D"/>
    <w:rsid w:val="003F1C8F"/>
    <w:rsid w:val="003F6959"/>
    <w:rsid w:val="003F7819"/>
    <w:rsid w:val="00407D30"/>
    <w:rsid w:val="004108A7"/>
    <w:rsid w:val="00415A58"/>
    <w:rsid w:val="00424E4A"/>
    <w:rsid w:val="00426902"/>
    <w:rsid w:val="004318E4"/>
    <w:rsid w:val="00453582"/>
    <w:rsid w:val="00457C3A"/>
    <w:rsid w:val="004763E1"/>
    <w:rsid w:val="00480414"/>
    <w:rsid w:val="00482C58"/>
    <w:rsid w:val="00492459"/>
    <w:rsid w:val="004936D7"/>
    <w:rsid w:val="00494461"/>
    <w:rsid w:val="00497A3A"/>
    <w:rsid w:val="004A2F24"/>
    <w:rsid w:val="004A3461"/>
    <w:rsid w:val="004A5875"/>
    <w:rsid w:val="004B1008"/>
    <w:rsid w:val="004B43B3"/>
    <w:rsid w:val="004B592A"/>
    <w:rsid w:val="004C0108"/>
    <w:rsid w:val="004C01B0"/>
    <w:rsid w:val="004C2BE4"/>
    <w:rsid w:val="004C5D1A"/>
    <w:rsid w:val="004C6E50"/>
    <w:rsid w:val="004C7E3C"/>
    <w:rsid w:val="004E0862"/>
    <w:rsid w:val="004E249C"/>
    <w:rsid w:val="004E50E1"/>
    <w:rsid w:val="004E6261"/>
    <w:rsid w:val="004F109B"/>
    <w:rsid w:val="004F5D6E"/>
    <w:rsid w:val="005017AB"/>
    <w:rsid w:val="005033CC"/>
    <w:rsid w:val="00503E79"/>
    <w:rsid w:val="005146C8"/>
    <w:rsid w:val="005178B4"/>
    <w:rsid w:val="005203F3"/>
    <w:rsid w:val="0052561A"/>
    <w:rsid w:val="005273E4"/>
    <w:rsid w:val="00535DBB"/>
    <w:rsid w:val="00541D39"/>
    <w:rsid w:val="005474F9"/>
    <w:rsid w:val="005509BB"/>
    <w:rsid w:val="00555582"/>
    <w:rsid w:val="00561881"/>
    <w:rsid w:val="00571478"/>
    <w:rsid w:val="00571AD5"/>
    <w:rsid w:val="005725D4"/>
    <w:rsid w:val="00577CC8"/>
    <w:rsid w:val="00580DF4"/>
    <w:rsid w:val="00583FD2"/>
    <w:rsid w:val="00584F81"/>
    <w:rsid w:val="0058553B"/>
    <w:rsid w:val="005864F6"/>
    <w:rsid w:val="005A2928"/>
    <w:rsid w:val="005A778B"/>
    <w:rsid w:val="005B00AC"/>
    <w:rsid w:val="005B04EF"/>
    <w:rsid w:val="005B2A82"/>
    <w:rsid w:val="005B2C2B"/>
    <w:rsid w:val="005B34F4"/>
    <w:rsid w:val="005C6A30"/>
    <w:rsid w:val="005C740E"/>
    <w:rsid w:val="005D1A66"/>
    <w:rsid w:val="005F490C"/>
    <w:rsid w:val="005F7FB1"/>
    <w:rsid w:val="00601EDB"/>
    <w:rsid w:val="006121DE"/>
    <w:rsid w:val="00613075"/>
    <w:rsid w:val="00613983"/>
    <w:rsid w:val="00616F36"/>
    <w:rsid w:val="0061730E"/>
    <w:rsid w:val="00620AFA"/>
    <w:rsid w:val="00621F26"/>
    <w:rsid w:val="0063454B"/>
    <w:rsid w:val="006403D5"/>
    <w:rsid w:val="00641F64"/>
    <w:rsid w:val="0065547C"/>
    <w:rsid w:val="006631F8"/>
    <w:rsid w:val="00667159"/>
    <w:rsid w:val="00667836"/>
    <w:rsid w:val="00670BFD"/>
    <w:rsid w:val="006752AA"/>
    <w:rsid w:val="00676D6B"/>
    <w:rsid w:val="0068117E"/>
    <w:rsid w:val="00681E7E"/>
    <w:rsid w:val="006841C0"/>
    <w:rsid w:val="00685D0D"/>
    <w:rsid w:val="00686AED"/>
    <w:rsid w:val="00690242"/>
    <w:rsid w:val="00697203"/>
    <w:rsid w:val="006A7D9C"/>
    <w:rsid w:val="006B4A23"/>
    <w:rsid w:val="006B6FA3"/>
    <w:rsid w:val="006C0C14"/>
    <w:rsid w:val="006C2BA1"/>
    <w:rsid w:val="006C5D5E"/>
    <w:rsid w:val="006E2F5D"/>
    <w:rsid w:val="006E3D23"/>
    <w:rsid w:val="006E3F76"/>
    <w:rsid w:val="006E4A39"/>
    <w:rsid w:val="006F506A"/>
    <w:rsid w:val="006F660B"/>
    <w:rsid w:val="006F799A"/>
    <w:rsid w:val="007007EF"/>
    <w:rsid w:val="00700E55"/>
    <w:rsid w:val="007062E2"/>
    <w:rsid w:val="00706FEA"/>
    <w:rsid w:val="007106A1"/>
    <w:rsid w:val="00711900"/>
    <w:rsid w:val="00723247"/>
    <w:rsid w:val="007274C1"/>
    <w:rsid w:val="0072764C"/>
    <w:rsid w:val="00727E56"/>
    <w:rsid w:val="0073326F"/>
    <w:rsid w:val="007429E7"/>
    <w:rsid w:val="00746ABF"/>
    <w:rsid w:val="00747ACA"/>
    <w:rsid w:val="00750BEA"/>
    <w:rsid w:val="00752A7C"/>
    <w:rsid w:val="007629C2"/>
    <w:rsid w:val="0076635C"/>
    <w:rsid w:val="00772801"/>
    <w:rsid w:val="007734DE"/>
    <w:rsid w:val="0077432B"/>
    <w:rsid w:val="00793A0F"/>
    <w:rsid w:val="007941F0"/>
    <w:rsid w:val="007962F8"/>
    <w:rsid w:val="007A1BD5"/>
    <w:rsid w:val="007A1EAE"/>
    <w:rsid w:val="007A3CD7"/>
    <w:rsid w:val="007B02D8"/>
    <w:rsid w:val="007B78B8"/>
    <w:rsid w:val="007C58E6"/>
    <w:rsid w:val="007D06B6"/>
    <w:rsid w:val="007D7752"/>
    <w:rsid w:val="007E60F8"/>
    <w:rsid w:val="007E7124"/>
    <w:rsid w:val="007F3E79"/>
    <w:rsid w:val="007F4904"/>
    <w:rsid w:val="00804752"/>
    <w:rsid w:val="008076CE"/>
    <w:rsid w:val="008108EB"/>
    <w:rsid w:val="0081275C"/>
    <w:rsid w:val="00816C9D"/>
    <w:rsid w:val="00822357"/>
    <w:rsid w:val="008268B0"/>
    <w:rsid w:val="00827D08"/>
    <w:rsid w:val="00831A04"/>
    <w:rsid w:val="00833345"/>
    <w:rsid w:val="00847F88"/>
    <w:rsid w:val="00855272"/>
    <w:rsid w:val="00862CA7"/>
    <w:rsid w:val="00866229"/>
    <w:rsid w:val="00866D98"/>
    <w:rsid w:val="00867CEA"/>
    <w:rsid w:val="008753C7"/>
    <w:rsid w:val="00875F36"/>
    <w:rsid w:val="00876B26"/>
    <w:rsid w:val="00877AA7"/>
    <w:rsid w:val="008856B9"/>
    <w:rsid w:val="008869C7"/>
    <w:rsid w:val="00894EA1"/>
    <w:rsid w:val="00896A1C"/>
    <w:rsid w:val="00896FD3"/>
    <w:rsid w:val="00897EE2"/>
    <w:rsid w:val="008A254D"/>
    <w:rsid w:val="008A2E58"/>
    <w:rsid w:val="008A557E"/>
    <w:rsid w:val="008A76CB"/>
    <w:rsid w:val="008B2B99"/>
    <w:rsid w:val="008B3249"/>
    <w:rsid w:val="008B3F17"/>
    <w:rsid w:val="008D3CD6"/>
    <w:rsid w:val="008D4BB1"/>
    <w:rsid w:val="008E20DB"/>
    <w:rsid w:val="008E7787"/>
    <w:rsid w:val="008F2CE0"/>
    <w:rsid w:val="008F3E2A"/>
    <w:rsid w:val="008F4F5E"/>
    <w:rsid w:val="00900CB8"/>
    <w:rsid w:val="00906998"/>
    <w:rsid w:val="00907A1B"/>
    <w:rsid w:val="0091715A"/>
    <w:rsid w:val="0092572E"/>
    <w:rsid w:val="009338C4"/>
    <w:rsid w:val="00936322"/>
    <w:rsid w:val="0093714F"/>
    <w:rsid w:val="009500FD"/>
    <w:rsid w:val="00952D12"/>
    <w:rsid w:val="0095375C"/>
    <w:rsid w:val="00956D5E"/>
    <w:rsid w:val="00956E6B"/>
    <w:rsid w:val="00957BF3"/>
    <w:rsid w:val="009602AE"/>
    <w:rsid w:val="00961F6E"/>
    <w:rsid w:val="00963C9C"/>
    <w:rsid w:val="009655BA"/>
    <w:rsid w:val="00973E03"/>
    <w:rsid w:val="009772E1"/>
    <w:rsid w:val="00984277"/>
    <w:rsid w:val="00992699"/>
    <w:rsid w:val="009969E2"/>
    <w:rsid w:val="009B63F7"/>
    <w:rsid w:val="009C1836"/>
    <w:rsid w:val="009C326F"/>
    <w:rsid w:val="009D0835"/>
    <w:rsid w:val="009D399C"/>
    <w:rsid w:val="009E2C56"/>
    <w:rsid w:val="009E4E94"/>
    <w:rsid w:val="009E5F07"/>
    <w:rsid w:val="009E7CF5"/>
    <w:rsid w:val="009F032C"/>
    <w:rsid w:val="009F0A68"/>
    <w:rsid w:val="009F2FC7"/>
    <w:rsid w:val="009F3A4E"/>
    <w:rsid w:val="009F3F7C"/>
    <w:rsid w:val="00A01878"/>
    <w:rsid w:val="00A067E9"/>
    <w:rsid w:val="00A21E1B"/>
    <w:rsid w:val="00A24F74"/>
    <w:rsid w:val="00A267FB"/>
    <w:rsid w:val="00A26EFA"/>
    <w:rsid w:val="00A30AA7"/>
    <w:rsid w:val="00A35CB1"/>
    <w:rsid w:val="00A46802"/>
    <w:rsid w:val="00A476CA"/>
    <w:rsid w:val="00A50622"/>
    <w:rsid w:val="00A50820"/>
    <w:rsid w:val="00A548ED"/>
    <w:rsid w:val="00A5743C"/>
    <w:rsid w:val="00A869EB"/>
    <w:rsid w:val="00A9127F"/>
    <w:rsid w:val="00A94412"/>
    <w:rsid w:val="00A97D43"/>
    <w:rsid w:val="00AA0A32"/>
    <w:rsid w:val="00AA360D"/>
    <w:rsid w:val="00AA674D"/>
    <w:rsid w:val="00AB2D58"/>
    <w:rsid w:val="00AB4866"/>
    <w:rsid w:val="00AC5382"/>
    <w:rsid w:val="00AD6D9D"/>
    <w:rsid w:val="00AE1128"/>
    <w:rsid w:val="00AE3FD9"/>
    <w:rsid w:val="00AE4B2D"/>
    <w:rsid w:val="00AE732E"/>
    <w:rsid w:val="00AF425B"/>
    <w:rsid w:val="00B020E2"/>
    <w:rsid w:val="00B02B16"/>
    <w:rsid w:val="00B11025"/>
    <w:rsid w:val="00B12697"/>
    <w:rsid w:val="00B236F3"/>
    <w:rsid w:val="00B27342"/>
    <w:rsid w:val="00B278CB"/>
    <w:rsid w:val="00B36A03"/>
    <w:rsid w:val="00B371A5"/>
    <w:rsid w:val="00B43922"/>
    <w:rsid w:val="00B44709"/>
    <w:rsid w:val="00B47120"/>
    <w:rsid w:val="00B512D5"/>
    <w:rsid w:val="00B530CE"/>
    <w:rsid w:val="00B660AA"/>
    <w:rsid w:val="00B701F0"/>
    <w:rsid w:val="00B73224"/>
    <w:rsid w:val="00B7371F"/>
    <w:rsid w:val="00B85889"/>
    <w:rsid w:val="00B873D9"/>
    <w:rsid w:val="00B91513"/>
    <w:rsid w:val="00B91F0F"/>
    <w:rsid w:val="00BA6977"/>
    <w:rsid w:val="00BB164D"/>
    <w:rsid w:val="00BB1651"/>
    <w:rsid w:val="00BB3219"/>
    <w:rsid w:val="00BB4FEE"/>
    <w:rsid w:val="00BC05CD"/>
    <w:rsid w:val="00BC2340"/>
    <w:rsid w:val="00BD049F"/>
    <w:rsid w:val="00BE71CA"/>
    <w:rsid w:val="00BF3937"/>
    <w:rsid w:val="00C07D43"/>
    <w:rsid w:val="00C14E03"/>
    <w:rsid w:val="00C30B1E"/>
    <w:rsid w:val="00C332A1"/>
    <w:rsid w:val="00C34C6E"/>
    <w:rsid w:val="00C35F0B"/>
    <w:rsid w:val="00C46871"/>
    <w:rsid w:val="00C530D8"/>
    <w:rsid w:val="00C6076B"/>
    <w:rsid w:val="00C62D2E"/>
    <w:rsid w:val="00C77064"/>
    <w:rsid w:val="00C7764B"/>
    <w:rsid w:val="00C8573D"/>
    <w:rsid w:val="00C90F53"/>
    <w:rsid w:val="00C92E2B"/>
    <w:rsid w:val="00C97E1A"/>
    <w:rsid w:val="00C97EA7"/>
    <w:rsid w:val="00CA197A"/>
    <w:rsid w:val="00CA683E"/>
    <w:rsid w:val="00CB0469"/>
    <w:rsid w:val="00CB1814"/>
    <w:rsid w:val="00CB687E"/>
    <w:rsid w:val="00CC2483"/>
    <w:rsid w:val="00CC3F63"/>
    <w:rsid w:val="00CC4FA6"/>
    <w:rsid w:val="00CC7609"/>
    <w:rsid w:val="00CD0F55"/>
    <w:rsid w:val="00CD34C3"/>
    <w:rsid w:val="00CD491F"/>
    <w:rsid w:val="00CF2B7C"/>
    <w:rsid w:val="00CF4862"/>
    <w:rsid w:val="00CF4C79"/>
    <w:rsid w:val="00D019B3"/>
    <w:rsid w:val="00D01B25"/>
    <w:rsid w:val="00D1489D"/>
    <w:rsid w:val="00D24299"/>
    <w:rsid w:val="00D27A8E"/>
    <w:rsid w:val="00D36165"/>
    <w:rsid w:val="00D365A8"/>
    <w:rsid w:val="00D430E5"/>
    <w:rsid w:val="00D446FE"/>
    <w:rsid w:val="00D46ADE"/>
    <w:rsid w:val="00D600CC"/>
    <w:rsid w:val="00D61FDA"/>
    <w:rsid w:val="00D653C1"/>
    <w:rsid w:val="00D72B2E"/>
    <w:rsid w:val="00D72BA8"/>
    <w:rsid w:val="00D76E76"/>
    <w:rsid w:val="00D91451"/>
    <w:rsid w:val="00D92F1C"/>
    <w:rsid w:val="00D97036"/>
    <w:rsid w:val="00DA70F7"/>
    <w:rsid w:val="00DB5D86"/>
    <w:rsid w:val="00DB7A15"/>
    <w:rsid w:val="00DC4CA4"/>
    <w:rsid w:val="00DC5C12"/>
    <w:rsid w:val="00DC6D03"/>
    <w:rsid w:val="00DD066B"/>
    <w:rsid w:val="00DD0ADC"/>
    <w:rsid w:val="00DD37F9"/>
    <w:rsid w:val="00DD57F9"/>
    <w:rsid w:val="00DE297F"/>
    <w:rsid w:val="00DF55D0"/>
    <w:rsid w:val="00DF64C8"/>
    <w:rsid w:val="00E01EF5"/>
    <w:rsid w:val="00E04A60"/>
    <w:rsid w:val="00E05898"/>
    <w:rsid w:val="00E05CD5"/>
    <w:rsid w:val="00E07019"/>
    <w:rsid w:val="00E140B4"/>
    <w:rsid w:val="00E301DC"/>
    <w:rsid w:val="00E33342"/>
    <w:rsid w:val="00E33ECB"/>
    <w:rsid w:val="00E34481"/>
    <w:rsid w:val="00E350FE"/>
    <w:rsid w:val="00E42140"/>
    <w:rsid w:val="00E45343"/>
    <w:rsid w:val="00E52365"/>
    <w:rsid w:val="00E53CE0"/>
    <w:rsid w:val="00E54B3B"/>
    <w:rsid w:val="00E54DB1"/>
    <w:rsid w:val="00E623D8"/>
    <w:rsid w:val="00E6524A"/>
    <w:rsid w:val="00E65D3F"/>
    <w:rsid w:val="00E716D8"/>
    <w:rsid w:val="00E74FB4"/>
    <w:rsid w:val="00E8000A"/>
    <w:rsid w:val="00E8193D"/>
    <w:rsid w:val="00E82144"/>
    <w:rsid w:val="00E85514"/>
    <w:rsid w:val="00E927A6"/>
    <w:rsid w:val="00E94997"/>
    <w:rsid w:val="00EA5AD7"/>
    <w:rsid w:val="00EB0251"/>
    <w:rsid w:val="00EC46B9"/>
    <w:rsid w:val="00EC5900"/>
    <w:rsid w:val="00EC7F2A"/>
    <w:rsid w:val="00ED3F39"/>
    <w:rsid w:val="00EF2A85"/>
    <w:rsid w:val="00EF55E3"/>
    <w:rsid w:val="00F03A74"/>
    <w:rsid w:val="00F03E11"/>
    <w:rsid w:val="00F065B8"/>
    <w:rsid w:val="00F10725"/>
    <w:rsid w:val="00F10C46"/>
    <w:rsid w:val="00F127F2"/>
    <w:rsid w:val="00F15B1B"/>
    <w:rsid w:val="00F218EB"/>
    <w:rsid w:val="00F24AD1"/>
    <w:rsid w:val="00F41287"/>
    <w:rsid w:val="00F42197"/>
    <w:rsid w:val="00F4302C"/>
    <w:rsid w:val="00F4460A"/>
    <w:rsid w:val="00F44F31"/>
    <w:rsid w:val="00F5055E"/>
    <w:rsid w:val="00F5381D"/>
    <w:rsid w:val="00F563B7"/>
    <w:rsid w:val="00F5698E"/>
    <w:rsid w:val="00F5757B"/>
    <w:rsid w:val="00F60CA0"/>
    <w:rsid w:val="00F613C2"/>
    <w:rsid w:val="00F654DE"/>
    <w:rsid w:val="00F66AA7"/>
    <w:rsid w:val="00F70BC5"/>
    <w:rsid w:val="00F70BE4"/>
    <w:rsid w:val="00F76BF9"/>
    <w:rsid w:val="00F77E52"/>
    <w:rsid w:val="00F851E7"/>
    <w:rsid w:val="00F877FE"/>
    <w:rsid w:val="00F95C24"/>
    <w:rsid w:val="00FA398C"/>
    <w:rsid w:val="00FA3EF3"/>
    <w:rsid w:val="00FA7923"/>
    <w:rsid w:val="00FB115F"/>
    <w:rsid w:val="00FB15F5"/>
    <w:rsid w:val="00FB2945"/>
    <w:rsid w:val="00FB3513"/>
    <w:rsid w:val="00FC2DE1"/>
    <w:rsid w:val="00FD482A"/>
    <w:rsid w:val="00FF35EE"/>
    <w:rsid w:val="00FF4896"/>
    <w:rsid w:val="00FF4F06"/>
    <w:rsid w:val="00FF7598"/>
    <w:rsid w:val="452E2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
    <w:qFormat/>
    <w:uiPriority w:val="99"/>
    <w:pPr>
      <w:keepNext/>
      <w:keepLines/>
      <w:spacing w:before="340" w:after="330" w:line="576" w:lineRule="auto"/>
      <w:outlineLvl w:val="0"/>
    </w:pPr>
    <w:rPr>
      <w:rFonts w:ascii="Times New Roman" w:hAnsi="Times New Roman" w:eastAsia="宋体" w:cs="Times New Roman"/>
      <w:b/>
      <w:bCs/>
      <w:kern w:val="44"/>
      <w:sz w:val="44"/>
      <w:szCs w:val="44"/>
      <w:lang w:val="zh-CN" w:eastAsia="zh-CN"/>
    </w:rPr>
  </w:style>
  <w:style w:type="character" w:default="1" w:styleId="5">
    <w:name w:val="Default Paragraph Font"/>
    <w:semiHidden/>
    <w:unhideWhenUsed/>
    <w:qFormat/>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3">
    <w:name w:val="Balloon Text"/>
    <w:basedOn w:val="1"/>
    <w:link w:val="7"/>
    <w:semiHidden/>
    <w:unhideWhenUsed/>
    <w:uiPriority w:val="99"/>
    <w:rPr>
      <w:sz w:val="18"/>
      <w:szCs w:val="18"/>
    </w:rPr>
  </w:style>
  <w:style w:type="character" w:customStyle="1" w:styleId="6">
    <w:name w:val="标题 1 Char"/>
    <w:basedOn w:val="5"/>
    <w:link w:val="2"/>
    <w:qFormat/>
    <w:uiPriority w:val="99"/>
    <w:rPr>
      <w:rFonts w:ascii="Times New Roman" w:hAnsi="Times New Roman" w:eastAsia="宋体" w:cs="Times New Roman"/>
      <w:b/>
      <w:bCs/>
      <w:kern w:val="44"/>
      <w:sz w:val="44"/>
      <w:szCs w:val="44"/>
      <w:lang w:val="zh-CN" w:eastAsia="zh-CN"/>
    </w:rPr>
  </w:style>
  <w:style w:type="character" w:customStyle="1" w:styleId="7">
    <w:name w:val="批注框文本 Char"/>
    <w:basedOn w:val="5"/>
    <w:link w:val="3"/>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161</Words>
  <Characters>920</Characters>
  <Lines>7</Lines>
  <Paragraphs>2</Paragraphs>
  <TotalTime>47</TotalTime>
  <ScaleCrop>false</ScaleCrop>
  <LinksUpToDate>false</LinksUpToDate>
  <CharactersWithSpaces>1079</CharactersWithSpaces>
  <Application>WPS Office_11.1.0.8822_F1E327BC-269C-435d-A152-05C5408002CA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2018-06-04T01:07:00Z</dcterms:created>
  <dc:creator>赵宝生</dc:creator>
  <cp:lastModifiedBy>赵宝生</cp:lastModifiedBy>
  <dcterms:modified xsi:type="dcterms:W3CDTF">2019-07-08T08:05:16Z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2052-11.1.0.8822</vt:lpwstr>
  </property>
</Properties>
</file>